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55" w:rsidRPr="00F633A8" w:rsidRDefault="00814D55" w:rsidP="00EF12C4">
      <w:pPr>
        <w:tabs>
          <w:tab w:val="left" w:pos="8505"/>
          <w:tab w:val="left" w:pos="8789"/>
        </w:tabs>
        <w:spacing w:after="120"/>
        <w:rPr>
          <w:rFonts w:asciiTheme="majorBidi" w:hAnsiTheme="majorBidi" w:cstheme="majorBidi"/>
          <w:lang w:val="en-US"/>
        </w:rPr>
      </w:pPr>
    </w:p>
    <w:p w:rsidR="00575DB1" w:rsidRPr="00F17867" w:rsidRDefault="00575DB1" w:rsidP="00D42451">
      <w:pPr>
        <w:spacing w:after="120"/>
        <w:rPr>
          <w:rFonts w:asciiTheme="majorBidi" w:hAnsiTheme="majorBidi" w:cstheme="majorBidi"/>
        </w:rPr>
      </w:pPr>
    </w:p>
    <w:p w:rsidR="00381909" w:rsidRDefault="00381909" w:rsidP="00381909">
      <w:pPr>
        <w:tabs>
          <w:tab w:val="left" w:pos="8932"/>
        </w:tabs>
        <w:spacing w:after="120"/>
        <w:ind w:firstLine="40"/>
        <w:jc w:val="both"/>
        <w:rPr>
          <w:rStyle w:val="20"/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От «</w:t>
      </w:r>
      <w:r w:rsidR="00BF432A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 xml:space="preserve">» </w:t>
      </w:r>
      <w:r w:rsidR="00BF432A">
        <w:rPr>
          <w:rFonts w:asciiTheme="majorBidi" w:hAnsiTheme="majorBidi" w:cstheme="majorBidi"/>
        </w:rPr>
        <w:t xml:space="preserve">сентября </w:t>
      </w:r>
      <w:r>
        <w:rPr>
          <w:rFonts w:asciiTheme="majorBidi" w:hAnsiTheme="majorBidi" w:cstheme="majorBidi"/>
        </w:rPr>
        <w:t>20</w:t>
      </w:r>
      <w:r w:rsidR="00BF432A">
        <w:rPr>
          <w:rFonts w:asciiTheme="majorBidi" w:hAnsiTheme="majorBidi" w:cstheme="majorBidi"/>
        </w:rPr>
        <w:t xml:space="preserve">16 </w:t>
      </w:r>
      <w:r w:rsidRPr="00F17867">
        <w:rPr>
          <w:rFonts w:asciiTheme="majorBidi" w:hAnsiTheme="majorBidi" w:cstheme="majorBidi"/>
        </w:rPr>
        <w:t xml:space="preserve">года                                                                  </w:t>
      </w:r>
      <w:r>
        <w:rPr>
          <w:rFonts w:asciiTheme="majorBidi" w:hAnsiTheme="majorBidi" w:cstheme="majorBidi"/>
        </w:rPr>
        <w:t xml:space="preserve">    </w:t>
      </w:r>
      <w:r w:rsidRPr="00F17867">
        <w:rPr>
          <w:rFonts w:asciiTheme="majorBidi" w:hAnsiTheme="majorBidi" w:cstheme="majorBidi"/>
        </w:rPr>
        <w:t xml:space="preserve">№ </w:t>
      </w:r>
      <w:r w:rsidR="00BF432A">
        <w:rPr>
          <w:rStyle w:val="20"/>
          <w:rFonts w:asciiTheme="majorBidi" w:eastAsiaTheme="minorEastAsia" w:hAnsiTheme="majorBidi" w:cstheme="majorBidi"/>
        </w:rPr>
        <w:t>120916/1</w:t>
      </w:r>
    </w:p>
    <w:p w:rsidR="00381909" w:rsidRDefault="00381909" w:rsidP="00381909">
      <w:pPr>
        <w:tabs>
          <w:tab w:val="left" w:pos="8932"/>
        </w:tabs>
        <w:spacing w:after="120"/>
        <w:ind w:firstLine="40"/>
        <w:jc w:val="both"/>
        <w:rPr>
          <w:rStyle w:val="20"/>
          <w:rFonts w:asciiTheme="majorBidi" w:eastAsiaTheme="minorEastAsia" w:hAnsiTheme="majorBidi" w:cstheme="majorBidi"/>
        </w:rPr>
      </w:pPr>
    </w:p>
    <w:p w:rsidR="00381909" w:rsidRDefault="00381909" w:rsidP="00381909">
      <w:pPr>
        <w:tabs>
          <w:tab w:val="left" w:pos="8932"/>
        </w:tabs>
        <w:spacing w:after="120"/>
        <w:ind w:firstLine="40"/>
        <w:jc w:val="center"/>
        <w:rPr>
          <w:rStyle w:val="20"/>
          <w:rFonts w:asciiTheme="majorBidi" w:eastAsiaTheme="minorEastAsia" w:hAnsiTheme="majorBidi" w:cstheme="majorBidi"/>
          <w:b/>
          <w:bCs/>
        </w:rPr>
      </w:pPr>
      <w:r w:rsidRPr="00FB3782">
        <w:rPr>
          <w:rStyle w:val="20"/>
          <w:rFonts w:asciiTheme="majorBidi" w:eastAsiaTheme="minorEastAsia" w:hAnsiTheme="majorBidi" w:cstheme="majorBidi"/>
          <w:b/>
          <w:bCs/>
        </w:rPr>
        <w:t>ПРИКАЗ</w:t>
      </w:r>
    </w:p>
    <w:p w:rsidR="00381909" w:rsidRDefault="00381909" w:rsidP="00381909">
      <w:pPr>
        <w:tabs>
          <w:tab w:val="left" w:pos="8932"/>
        </w:tabs>
        <w:spacing w:after="120"/>
        <w:ind w:firstLine="40"/>
        <w:jc w:val="center"/>
        <w:rPr>
          <w:rStyle w:val="20"/>
          <w:rFonts w:asciiTheme="majorBidi" w:eastAsiaTheme="minorEastAsia" w:hAnsiTheme="majorBidi" w:cstheme="majorBidi"/>
          <w:b/>
          <w:bCs/>
        </w:rPr>
      </w:pPr>
    </w:p>
    <w:p w:rsidR="00381909" w:rsidRPr="00FB3782" w:rsidRDefault="00381909" w:rsidP="00381909">
      <w:pPr>
        <w:tabs>
          <w:tab w:val="left" w:pos="8932"/>
        </w:tabs>
        <w:spacing w:after="120"/>
        <w:ind w:firstLine="40"/>
        <w:jc w:val="center"/>
        <w:rPr>
          <w:rFonts w:asciiTheme="majorBidi" w:hAnsiTheme="majorBidi" w:cstheme="majorBidi"/>
          <w:b/>
          <w:bCs/>
        </w:rPr>
      </w:pPr>
    </w:p>
    <w:p w:rsidR="00381909" w:rsidRPr="00C81384" w:rsidRDefault="00381909" w:rsidP="00381909">
      <w:pPr>
        <w:pStyle w:val="40"/>
        <w:shd w:val="clear" w:color="auto" w:fill="auto"/>
        <w:spacing w:line="240" w:lineRule="auto"/>
        <w:ind w:firstLine="40"/>
        <w:jc w:val="center"/>
        <w:rPr>
          <w:rFonts w:asciiTheme="majorBidi" w:hAnsiTheme="majorBidi" w:cstheme="majorBidi"/>
          <w:b w:val="0"/>
          <w:i/>
        </w:rPr>
      </w:pPr>
      <w:r w:rsidRPr="00F17867">
        <w:rPr>
          <w:rFonts w:asciiTheme="majorBidi" w:hAnsiTheme="majorBidi" w:cstheme="majorBidi"/>
        </w:rPr>
        <w:t xml:space="preserve">Об утверждении </w:t>
      </w:r>
      <w:r>
        <w:rPr>
          <w:rStyle w:val="41"/>
          <w:rFonts w:asciiTheme="majorBidi" w:hAnsiTheme="majorBidi" w:cstheme="majorBidi"/>
        </w:rPr>
        <w:t xml:space="preserve">«Положения о </w:t>
      </w:r>
      <w:r>
        <w:rPr>
          <w:b w:val="0"/>
          <w:i/>
          <w:color w:val="333333"/>
          <w:kern w:val="36"/>
          <w:lang w:eastAsia="ru-RU"/>
        </w:rPr>
        <w:t>структуре и органах</w:t>
      </w:r>
      <w:r w:rsidRPr="00C81384">
        <w:rPr>
          <w:b w:val="0"/>
          <w:i/>
          <w:color w:val="333333"/>
          <w:kern w:val="36"/>
          <w:lang w:eastAsia="ru-RU"/>
        </w:rPr>
        <w:t xml:space="preserve"> управления</w:t>
      </w:r>
      <w:r>
        <w:rPr>
          <w:b w:val="0"/>
          <w:i/>
          <w:color w:val="333333"/>
          <w:kern w:val="36"/>
          <w:lang w:eastAsia="ru-RU"/>
        </w:rPr>
        <w:t>»</w:t>
      </w:r>
    </w:p>
    <w:p w:rsidR="00381909" w:rsidRPr="00381909" w:rsidRDefault="00381909" w:rsidP="00381909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</w:pPr>
      <w:r w:rsidRPr="00381909"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>Негосударственного образовательного частного учреждения дополнительного образования «Языковая школа Дениса Брусенского»</w:t>
      </w:r>
    </w:p>
    <w:p w:rsidR="00381909" w:rsidRDefault="00BF432A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В целях определения с</w:t>
      </w:r>
      <w:r w:rsidR="00381909" w:rsidRPr="0045678B">
        <w:rPr>
          <w:b w:val="0"/>
        </w:rPr>
        <w:t>труктур</w:t>
      </w:r>
      <w:r>
        <w:rPr>
          <w:b w:val="0"/>
        </w:rPr>
        <w:t>ы</w:t>
      </w:r>
      <w:r w:rsidR="00381909" w:rsidRPr="0045678B">
        <w:rPr>
          <w:b w:val="0"/>
        </w:rPr>
        <w:t>, компетенци</w:t>
      </w:r>
      <w:r>
        <w:rPr>
          <w:b w:val="0"/>
        </w:rPr>
        <w:t>й</w:t>
      </w:r>
      <w:r w:rsidR="00381909" w:rsidRPr="0045678B">
        <w:rPr>
          <w:b w:val="0"/>
        </w:rPr>
        <w:t>, порядк</w:t>
      </w:r>
      <w:r>
        <w:rPr>
          <w:b w:val="0"/>
        </w:rPr>
        <w:t>а</w:t>
      </w:r>
      <w:r w:rsidR="00381909" w:rsidRPr="0045678B">
        <w:rPr>
          <w:b w:val="0"/>
        </w:rPr>
        <w:t xml:space="preserve"> формирования и срок</w:t>
      </w:r>
      <w:r>
        <w:rPr>
          <w:b w:val="0"/>
        </w:rPr>
        <w:t>ов</w:t>
      </w:r>
      <w:r w:rsidR="00381909" w:rsidRPr="0045678B">
        <w:rPr>
          <w:b w:val="0"/>
        </w:rPr>
        <w:t xml:space="preserve"> полномочий органов управления </w:t>
      </w:r>
      <w:r>
        <w:rPr>
          <w:b w:val="0"/>
        </w:rPr>
        <w:t xml:space="preserve">НОЧУ ДО «Языковая школа Дениса Брусенского» (далее – </w:t>
      </w:r>
      <w:r w:rsidR="00381909" w:rsidRPr="0045678B">
        <w:rPr>
          <w:b w:val="0"/>
        </w:rPr>
        <w:t>Школ</w:t>
      </w:r>
      <w:r>
        <w:rPr>
          <w:b w:val="0"/>
        </w:rPr>
        <w:t>а)</w:t>
      </w:r>
      <w:r w:rsidR="00381909" w:rsidRPr="0045678B">
        <w:rPr>
          <w:b w:val="0"/>
        </w:rPr>
        <w:t>, порядк</w:t>
      </w:r>
      <w:r>
        <w:rPr>
          <w:b w:val="0"/>
        </w:rPr>
        <w:t>а</w:t>
      </w:r>
      <w:r w:rsidR="00381909" w:rsidRPr="0045678B">
        <w:rPr>
          <w:b w:val="0"/>
        </w:rPr>
        <w:t xml:space="preserve"> принятия решений</w:t>
      </w:r>
      <w:r>
        <w:rPr>
          <w:b w:val="0"/>
        </w:rPr>
        <w:t xml:space="preserve">, </w:t>
      </w:r>
      <w:r w:rsidR="00381909" w:rsidRPr="0045678B">
        <w:rPr>
          <w:b w:val="0"/>
        </w:rPr>
        <w:t>устан</w:t>
      </w:r>
      <w:r>
        <w:rPr>
          <w:b w:val="0"/>
        </w:rPr>
        <w:t>овленных</w:t>
      </w:r>
      <w:r w:rsidR="00381909" w:rsidRPr="0045678B">
        <w:rPr>
          <w:b w:val="0"/>
        </w:rPr>
        <w:t xml:space="preserve"> в соответствии с ФЗ «Об образовании в Российской Федерации», Федеральным законом «О некоммерческих организациях» в Российской Федерации.</w:t>
      </w:r>
    </w:p>
    <w:p w:rsidR="00BF432A" w:rsidRPr="0045678B" w:rsidRDefault="00BF432A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ПРИКАЗЫВАЮ: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</w:t>
      </w:r>
      <w:r w:rsidRPr="0045678B">
        <w:rPr>
          <w:b w:val="0"/>
        </w:rPr>
        <w:t>.2.</w:t>
      </w:r>
      <w:r>
        <w:rPr>
          <w:b w:val="0"/>
        </w:rPr>
        <w:t xml:space="preserve"> </w:t>
      </w:r>
      <w:r w:rsidRPr="0045678B">
        <w:rPr>
          <w:b w:val="0"/>
        </w:rPr>
        <w:t xml:space="preserve">Органами управления Школы </w:t>
      </w:r>
      <w:r w:rsidR="00BF432A">
        <w:rPr>
          <w:b w:val="0"/>
        </w:rPr>
        <w:t>утвердить</w:t>
      </w:r>
      <w:r w:rsidRPr="0045678B">
        <w:rPr>
          <w:b w:val="0"/>
        </w:rPr>
        <w:t>:</w:t>
      </w:r>
    </w:p>
    <w:p w:rsidR="00381909" w:rsidRPr="00792A3D" w:rsidRDefault="00381909" w:rsidP="00381909">
      <w:pPr>
        <w:pStyle w:val="40"/>
        <w:spacing w:after="13" w:line="260" w:lineRule="exact"/>
        <w:ind w:right="660"/>
      </w:pPr>
      <w:r w:rsidRPr="00792A3D">
        <w:t>-Учредитель</w:t>
      </w:r>
      <w:r w:rsidRPr="00792A3D">
        <w:rPr>
          <w:b w:val="0"/>
        </w:rPr>
        <w:t>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t>-Директор</w:t>
      </w:r>
      <w:r w:rsidRPr="0045678B">
        <w:rPr>
          <w:b w:val="0"/>
        </w:rPr>
        <w:t xml:space="preserve"> (единоличный исполнительный орган Школы);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t>-Совет Школы</w:t>
      </w:r>
      <w:r w:rsidRPr="0045678B">
        <w:rPr>
          <w:b w:val="0"/>
        </w:rPr>
        <w:t xml:space="preserve"> (коллегиальный орган Школы)</w:t>
      </w:r>
      <w:r>
        <w:rPr>
          <w:b w:val="0"/>
        </w:rPr>
        <w:t>.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</w:t>
      </w:r>
      <w:r w:rsidRPr="0045678B">
        <w:rPr>
          <w:b w:val="0"/>
        </w:rPr>
        <w:t>.3.</w:t>
      </w:r>
      <w:r>
        <w:rPr>
          <w:b w:val="0"/>
        </w:rPr>
        <w:t xml:space="preserve"> </w:t>
      </w:r>
      <w:r w:rsidRPr="0045678B">
        <w:rPr>
          <w:b w:val="0"/>
        </w:rPr>
        <w:t>Высшим органом управления Школы является его Учредитель.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</w:t>
      </w:r>
      <w:r w:rsidRPr="0045678B">
        <w:rPr>
          <w:b w:val="0"/>
        </w:rPr>
        <w:t>.4.</w:t>
      </w:r>
      <w:r>
        <w:rPr>
          <w:b w:val="0"/>
        </w:rPr>
        <w:t xml:space="preserve"> </w:t>
      </w:r>
      <w:r w:rsidRPr="0045678B">
        <w:rPr>
          <w:b w:val="0"/>
        </w:rPr>
        <w:t>Основная функция Учредителя - обеспечение соблюдения целей, в интересах которых была создана Школа.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</w:t>
      </w:r>
      <w:r w:rsidRPr="0045678B">
        <w:rPr>
          <w:b w:val="0"/>
        </w:rPr>
        <w:t>.5.</w:t>
      </w:r>
      <w:r>
        <w:rPr>
          <w:b w:val="0"/>
        </w:rPr>
        <w:t xml:space="preserve"> </w:t>
      </w:r>
      <w:r w:rsidRPr="0045678B">
        <w:rPr>
          <w:b w:val="0"/>
        </w:rPr>
        <w:t>Учредитель правомочен принимать решения по любым вопросам деятельности Школы.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К компетенции Учредителя относится решение следующих вопросов: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1)</w:t>
      </w:r>
      <w:r w:rsidRPr="0045678B">
        <w:rPr>
          <w:b w:val="0"/>
        </w:rPr>
        <w:tab/>
        <w:t>изменение Устава Школы;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2)</w:t>
      </w:r>
      <w:r w:rsidRPr="0045678B">
        <w:rPr>
          <w:b w:val="0"/>
        </w:rPr>
        <w:tab/>
        <w:t>определение приоритетных направлений деятельности Школы, принципов формирования и использования имущества Школы;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3)</w:t>
      </w:r>
      <w:r w:rsidRPr="0045678B">
        <w:rPr>
          <w:b w:val="0"/>
        </w:rPr>
        <w:tab/>
        <w:t>образование исполнительных органов управления Школы</w:t>
      </w:r>
      <w:r w:rsidR="00BF432A">
        <w:rPr>
          <w:b w:val="0"/>
        </w:rPr>
        <w:t xml:space="preserve"> </w:t>
      </w:r>
      <w:r w:rsidRPr="0045678B">
        <w:rPr>
          <w:b w:val="0"/>
        </w:rPr>
        <w:t xml:space="preserve">(исполнительных, контролирующих и иных органов управления Школы) и досрочное прекращение их </w:t>
      </w:r>
      <w:r w:rsidRPr="0045678B">
        <w:rPr>
          <w:b w:val="0"/>
        </w:rPr>
        <w:lastRenderedPageBreak/>
        <w:t>полномочий;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4)</w:t>
      </w:r>
      <w:r w:rsidRPr="0045678B">
        <w:rPr>
          <w:b w:val="0"/>
        </w:rPr>
        <w:tab/>
        <w:t>утверждение годового отчета и годового бухгалтерского баланса;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5)</w:t>
      </w:r>
      <w:r w:rsidRPr="0045678B">
        <w:rPr>
          <w:b w:val="0"/>
        </w:rPr>
        <w:tab/>
        <w:t>утверждение финансового плана Школы и внесение в него изменений;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6)</w:t>
      </w:r>
      <w:r w:rsidRPr="0045678B">
        <w:rPr>
          <w:b w:val="0"/>
        </w:rPr>
        <w:tab/>
        <w:t>создание филиалов и открытие представительств Школы;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7)</w:t>
      </w:r>
      <w:r w:rsidRPr="0045678B">
        <w:rPr>
          <w:b w:val="0"/>
        </w:rPr>
        <w:tab/>
        <w:t>утверждение документов, регулирующих внутреннюю деятельность Школы (внутренних документов);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8)</w:t>
      </w:r>
      <w:r w:rsidRPr="0045678B">
        <w:rPr>
          <w:b w:val="0"/>
        </w:rPr>
        <w:tab/>
        <w:t>участие в других организациях;</w:t>
      </w:r>
    </w:p>
    <w:p w:rsidR="00381909" w:rsidRPr="0045678B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9)</w:t>
      </w:r>
      <w:r w:rsidRPr="0045678B">
        <w:rPr>
          <w:b w:val="0"/>
        </w:rPr>
        <w:tab/>
        <w:t>реорганизация и ликвидация Школы;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45678B">
        <w:rPr>
          <w:b w:val="0"/>
        </w:rPr>
        <w:t>10)</w:t>
      </w:r>
      <w:r w:rsidRPr="0045678B">
        <w:rPr>
          <w:b w:val="0"/>
        </w:rPr>
        <w:tab/>
        <w:t>решение иных вопросов, за исключением тех, которые отнесены к компетенции других органов</w:t>
      </w:r>
      <w:r>
        <w:rPr>
          <w:b w:val="0"/>
        </w:rPr>
        <w:t xml:space="preserve"> </w:t>
      </w:r>
      <w:r w:rsidRPr="00792A3D">
        <w:rPr>
          <w:b w:val="0"/>
        </w:rPr>
        <w:t>Школы.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</w:t>
      </w:r>
      <w:r w:rsidRPr="00792A3D">
        <w:rPr>
          <w:b w:val="0"/>
        </w:rPr>
        <w:t>.6.</w:t>
      </w:r>
      <w:r>
        <w:rPr>
          <w:b w:val="0"/>
        </w:rPr>
        <w:t xml:space="preserve"> </w:t>
      </w:r>
      <w:r w:rsidRPr="00792A3D">
        <w:rPr>
          <w:b w:val="0"/>
        </w:rPr>
        <w:t>Решения по вопросам, указанным в подпунктах 1,</w:t>
      </w:r>
      <w:r>
        <w:rPr>
          <w:b w:val="0"/>
        </w:rPr>
        <w:t xml:space="preserve"> </w:t>
      </w:r>
      <w:r w:rsidRPr="00792A3D">
        <w:rPr>
          <w:b w:val="0"/>
        </w:rPr>
        <w:t>2, 3, 9 пункта 8.5. настоящего Устава, отнесен</w:t>
      </w:r>
      <w:r>
        <w:rPr>
          <w:b w:val="0"/>
        </w:rPr>
        <w:t>ы</w:t>
      </w:r>
      <w:r w:rsidRPr="00792A3D">
        <w:rPr>
          <w:b w:val="0"/>
        </w:rPr>
        <w:t xml:space="preserve"> к исключительной компетенции Учредителя, эти вопросы не могут быть переданы на решение иных органов Школы.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1.7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 xml:space="preserve">Исполнительным органом Школы является </w:t>
      </w:r>
      <w:r w:rsidRPr="00792A3D">
        <w:t>Директор</w:t>
      </w:r>
      <w:r w:rsidRPr="00792A3D">
        <w:rPr>
          <w:b w:val="0"/>
        </w:rPr>
        <w:t xml:space="preserve">, который избирается и освобождается от должности Решением Учредителя сроком </w:t>
      </w:r>
      <w:r w:rsidRPr="00792A3D">
        <w:t>на пять</w:t>
      </w:r>
      <w:r w:rsidRPr="00792A3D">
        <w:rPr>
          <w:b w:val="0"/>
        </w:rPr>
        <w:t xml:space="preserve"> лет с правом неоднократного переизбрания.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1.8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Директор осуществляет текущее руководство деятельностью Школы и подотчетен Учредителю.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1.9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К компетенции Директора Школы относится решение всех вопросов, которые не составляют исключительную компетенцию органа его управления, определенную Федеральными законами и настоящим Уставом.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1.10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Структура и штатное расписание Школы утверждается Директором и включает все основные структурные подразделения и единицы, необходимые для эффективной работы Школы</w:t>
      </w:r>
      <w:r w:rsidR="00BF432A">
        <w:rPr>
          <w:b w:val="0"/>
        </w:rPr>
        <w:t>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1.11</w:t>
      </w:r>
      <w:r w:rsidRPr="00792A3D">
        <w:rPr>
          <w:b w:val="0"/>
        </w:rPr>
        <w:t>.</w:t>
      </w:r>
      <w:r>
        <w:rPr>
          <w:b w:val="0"/>
        </w:rPr>
        <w:t xml:space="preserve"> З</w:t>
      </w:r>
      <w:r w:rsidRPr="00792A3D">
        <w:rPr>
          <w:b w:val="0"/>
        </w:rPr>
        <w:t>адачи, права и обязанности подразделений Школы определяются Положениями о подразделениях, а отдельных работников - должностными инструкциями и Правилами внутреннего распорядка, утверждаемыми Директором.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1.12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Директор Школы: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-устанавливает и утверждает структуру Школ</w:t>
      </w:r>
      <w:r>
        <w:rPr>
          <w:b w:val="0"/>
        </w:rPr>
        <w:t>ы</w:t>
      </w:r>
      <w:r w:rsidRPr="00792A3D">
        <w:rPr>
          <w:b w:val="0"/>
        </w:rPr>
        <w:t>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-обеспечивает выполнение решений Школы;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-утверждает Правила внутреннего распорядка;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-определяет условия оплаты труда сотрудников: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-принимает на работу и увольняет сотрудников на</w:t>
      </w:r>
      <w:r>
        <w:rPr>
          <w:b w:val="0"/>
        </w:rPr>
        <w:t xml:space="preserve"> ос</w:t>
      </w:r>
      <w:r w:rsidRPr="00792A3D">
        <w:rPr>
          <w:b w:val="0"/>
        </w:rPr>
        <w:t>н</w:t>
      </w:r>
      <w:r>
        <w:rPr>
          <w:b w:val="0"/>
        </w:rPr>
        <w:t>о</w:t>
      </w:r>
      <w:r w:rsidRPr="00792A3D">
        <w:rPr>
          <w:b w:val="0"/>
        </w:rPr>
        <w:t>ве заключенного срочного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lastRenderedPageBreak/>
        <w:t>трудового договора (контракта);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-распоряжается в установленном порядке имуществ</w:t>
      </w:r>
      <w:r w:rsidR="000C536E">
        <w:rPr>
          <w:b w:val="0"/>
        </w:rPr>
        <w:t>о</w:t>
      </w:r>
      <w:r w:rsidRPr="00792A3D">
        <w:rPr>
          <w:b w:val="0"/>
        </w:rPr>
        <w:t>м Школы, совершает всякого рода юридические акты, сделки, заключает договоры, выдает доверенности, открывает в банках расчетные, валютные и другие счета;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-издает приказы и дает указания, обязательные для всех работников Школы, утверждает штатное расписание;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-назначает, по согласованию с Учредителем, главного бухгалтера, руководителей филиалов, представительств и их заместителей;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-формирует учебные планы Школы по различным образовательным программам;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-осуществляет общий контроль за образовательным процессом: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 xml:space="preserve">-организует проведение итоговых аттестаций, экзаменов, зашит реп гратов, итоговых работ; 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-осуществляет зачисление, выпуск, отчисление слушателей;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-рассматривает предложения по вопросам сотрудничества с предприятиями, организациями, Школы</w:t>
      </w:r>
      <w:r>
        <w:rPr>
          <w:b w:val="0"/>
        </w:rPr>
        <w:t>,</w:t>
      </w:r>
      <w:r w:rsidRPr="00792A3D">
        <w:rPr>
          <w:b w:val="0"/>
        </w:rPr>
        <w:t xml:space="preserve"> в том числе и зарубежными, вступление в ассоциации, объединения;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-принимает решения по вопросам внешнеэкономической деятельности Школы;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</w:t>
      </w:r>
      <w:r>
        <w:rPr>
          <w:b w:val="0"/>
        </w:rPr>
        <w:t>утв</w:t>
      </w:r>
      <w:r w:rsidRPr="00792A3D">
        <w:rPr>
          <w:b w:val="0"/>
        </w:rPr>
        <w:t>ерждает должностные инструкции сотрудников Школ</w:t>
      </w:r>
      <w:r>
        <w:rPr>
          <w:b w:val="0"/>
        </w:rPr>
        <w:t>ы</w:t>
      </w:r>
      <w:r w:rsidR="000C536E">
        <w:rPr>
          <w:b w:val="0"/>
        </w:rPr>
        <w:t>;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</w:t>
      </w:r>
      <w:r>
        <w:rPr>
          <w:b w:val="0"/>
        </w:rPr>
        <w:t>отв</w:t>
      </w:r>
      <w:r w:rsidRPr="00792A3D">
        <w:rPr>
          <w:b w:val="0"/>
        </w:rPr>
        <w:t>ечает за эффективность работы Школы, соблюдение тр</w:t>
      </w:r>
      <w:r>
        <w:rPr>
          <w:b w:val="0"/>
        </w:rPr>
        <w:t>ебований</w:t>
      </w:r>
      <w:r w:rsidRPr="00792A3D">
        <w:rPr>
          <w:b w:val="0"/>
        </w:rPr>
        <w:t xml:space="preserve"> охраны труда сотрудников; 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</w:t>
      </w:r>
      <w:r>
        <w:rPr>
          <w:b w:val="0"/>
        </w:rPr>
        <w:t xml:space="preserve">несет </w:t>
      </w:r>
      <w:r w:rsidRPr="00792A3D">
        <w:rPr>
          <w:b w:val="0"/>
        </w:rPr>
        <w:t>ответственность за соблюдение сметно-финансовой, договорной и трудовой дисциплины; -защищает интересы Школы в судебных инстанциях, органах государственной власти и управления;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792A3D">
        <w:rPr>
          <w:b w:val="0"/>
        </w:rPr>
        <w:t>-</w:t>
      </w:r>
      <w:r>
        <w:rPr>
          <w:b w:val="0"/>
        </w:rPr>
        <w:t xml:space="preserve">без </w:t>
      </w:r>
      <w:r w:rsidRPr="00792A3D">
        <w:rPr>
          <w:b w:val="0"/>
        </w:rPr>
        <w:t>доверенности действует от имени Школы, представляет его во всех организациях и на предприятия.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1.13. Дире</w:t>
      </w:r>
      <w:r w:rsidRPr="00792A3D">
        <w:rPr>
          <w:b w:val="0"/>
        </w:rPr>
        <w:t>ктор, заместители директора Школы, руководители служб и сотрудники могут быть принять: на работу по контракту. Решение о форме и уровне оплаты Директора и других сотрудников Школы принимается Директором.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1.14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Директор имеет право возглавлять Временные творческие коллективы Школы</w:t>
      </w:r>
      <w:r w:rsidR="000C536E">
        <w:rPr>
          <w:b w:val="0"/>
        </w:rPr>
        <w:t xml:space="preserve"> </w:t>
      </w:r>
      <w:r w:rsidRPr="00792A3D">
        <w:rPr>
          <w:b w:val="0"/>
        </w:rPr>
        <w:t>и работать в их составе по договорам индивидуального подряда.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1.15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Директор образует фонды, определяет размеры отчисляемых средств, принимает решения о выплате денежных сумм на представительства, транспортные расходы, утверждает годичные и квартальные планы.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1.16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>Учредитель имеет право в любой момент вмешаться в оперативно-хозяйственную деятельность Школы</w:t>
      </w:r>
      <w:r w:rsidR="000C536E">
        <w:rPr>
          <w:b w:val="0"/>
        </w:rPr>
        <w:t xml:space="preserve"> </w:t>
      </w:r>
      <w:r w:rsidRPr="00792A3D">
        <w:rPr>
          <w:b w:val="0"/>
        </w:rPr>
        <w:t>и отстранить Директора от занимаемой им должности без объяснения причины.</w:t>
      </w:r>
    </w:p>
    <w:p w:rsidR="00381909" w:rsidRPr="00792A3D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lastRenderedPageBreak/>
        <w:t>1.17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 xml:space="preserve">Общее руководство Школой осуществляет представительный коллегиальный орган - </w:t>
      </w:r>
      <w:r w:rsidRPr="008424C8">
        <w:t>Совет Школы</w:t>
      </w:r>
      <w:r w:rsidRPr="00792A3D">
        <w:rPr>
          <w:b w:val="0"/>
        </w:rPr>
        <w:t>.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1.18</w:t>
      </w:r>
      <w:r w:rsidRPr="00792A3D">
        <w:rPr>
          <w:b w:val="0"/>
        </w:rPr>
        <w:t>.</w:t>
      </w:r>
      <w:r>
        <w:rPr>
          <w:b w:val="0"/>
        </w:rPr>
        <w:t xml:space="preserve"> </w:t>
      </w:r>
      <w:r w:rsidRPr="00792A3D">
        <w:rPr>
          <w:b w:val="0"/>
        </w:rPr>
        <w:t xml:space="preserve">Совет «Школы» (далее - Совет) состоит из </w:t>
      </w:r>
      <w:r w:rsidRPr="008424C8">
        <w:t>3 (трех)</w:t>
      </w:r>
      <w:r w:rsidRPr="00792A3D">
        <w:rPr>
          <w:b w:val="0"/>
        </w:rPr>
        <w:t xml:space="preserve"> человек: Директор Школы; 1 представитель Учредителя, назначаемый Учредителем; 1 представитель педагогического коллектива из числа</w:t>
      </w:r>
      <w:r>
        <w:rPr>
          <w:b w:val="0"/>
        </w:rPr>
        <w:t xml:space="preserve"> </w:t>
      </w:r>
      <w:r w:rsidRPr="008424C8">
        <w:rPr>
          <w:b w:val="0"/>
        </w:rPr>
        <w:t>постоянно работающих в Школе, избираемый на собрании педагогического коллектива.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1.19</w:t>
      </w:r>
      <w:r w:rsidRPr="008424C8">
        <w:rPr>
          <w:b w:val="0"/>
        </w:rPr>
        <w:t>.</w:t>
      </w:r>
      <w:r>
        <w:rPr>
          <w:b w:val="0"/>
        </w:rPr>
        <w:t xml:space="preserve"> </w:t>
      </w:r>
      <w:r w:rsidRPr="008424C8">
        <w:rPr>
          <w:b w:val="0"/>
        </w:rPr>
        <w:t>Совет формируется на неопределенный срок. Члены Совета выбывают из него: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по собственному желанию;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в случае выбытия из штата или педагогического состава;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по решению избравшего их органа или назначившего их должностного лица.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Обязанность информировать Учредителя или педагогический коллектив о необходимости замены члена Совета возлагается на Директора.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1.20</w:t>
      </w:r>
      <w:r w:rsidRPr="008424C8">
        <w:rPr>
          <w:b w:val="0"/>
        </w:rPr>
        <w:t>.</w:t>
      </w:r>
      <w:r>
        <w:rPr>
          <w:b w:val="0"/>
        </w:rPr>
        <w:t xml:space="preserve"> </w:t>
      </w:r>
      <w:r w:rsidRPr="008424C8">
        <w:rPr>
          <w:b w:val="0"/>
        </w:rPr>
        <w:t>Совет в пределах своих полномочий принимает решения, обязательные для всего трудового коллектива Школы, обучающихся в Школе</w:t>
      </w:r>
      <w:r w:rsidR="000C536E">
        <w:rPr>
          <w:b w:val="0"/>
        </w:rPr>
        <w:t>.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>1.21</w:t>
      </w:r>
      <w:r w:rsidRPr="008424C8">
        <w:rPr>
          <w:b w:val="0"/>
        </w:rPr>
        <w:t>.</w:t>
      </w:r>
      <w:r>
        <w:rPr>
          <w:b w:val="0"/>
        </w:rPr>
        <w:t xml:space="preserve"> </w:t>
      </w:r>
      <w:r w:rsidRPr="008424C8">
        <w:rPr>
          <w:b w:val="0"/>
        </w:rPr>
        <w:t>К исключительной компетенции Совета Школы относится: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определение основных направлений деятельности Школы и его структура в соответствии с законодательством и запросами обучающихся;</w:t>
      </w:r>
    </w:p>
    <w:p w:rsidR="00381909" w:rsidRPr="008424C8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принятие положений, правил, регламентирующих деятельность участников образовательного процесса Школы;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принятие к утверждению образовательных программ, учебных планов педагогических работников Школы;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  <w:r w:rsidRPr="008424C8">
        <w:rPr>
          <w:b w:val="0"/>
        </w:rPr>
        <w:t>-</w:t>
      </w:r>
      <w:r>
        <w:rPr>
          <w:b w:val="0"/>
        </w:rPr>
        <w:t xml:space="preserve"> </w:t>
      </w:r>
      <w:r w:rsidRPr="008424C8">
        <w:rPr>
          <w:b w:val="0"/>
        </w:rPr>
        <w:t>участие в анализе деятельности Школы</w:t>
      </w:r>
      <w:bookmarkStart w:id="0" w:name="_GoBack"/>
      <w:bookmarkEnd w:id="0"/>
      <w:r>
        <w:rPr>
          <w:b w:val="0"/>
        </w:rPr>
        <w:t>.</w:t>
      </w:r>
    </w:p>
    <w:p w:rsidR="00381909" w:rsidRDefault="00381909" w:rsidP="00381909">
      <w:pPr>
        <w:pStyle w:val="40"/>
        <w:spacing w:after="13" w:line="260" w:lineRule="exact"/>
        <w:ind w:right="660"/>
        <w:rPr>
          <w:b w:val="0"/>
        </w:rPr>
      </w:pPr>
    </w:p>
    <w:p w:rsidR="00381909" w:rsidRDefault="00381909" w:rsidP="00381909">
      <w:pPr>
        <w:spacing w:after="120"/>
        <w:rPr>
          <w:rFonts w:asciiTheme="majorBidi" w:hAnsiTheme="majorBidi" w:cstheme="majorBidi"/>
        </w:rPr>
      </w:pPr>
    </w:p>
    <w:p w:rsidR="00381909" w:rsidRDefault="00381909" w:rsidP="00381909">
      <w:pPr>
        <w:spacing w:after="120"/>
        <w:rPr>
          <w:rFonts w:asciiTheme="majorBidi" w:hAnsiTheme="majorBidi" w:cstheme="majorBidi"/>
        </w:rPr>
      </w:pPr>
    </w:p>
    <w:p w:rsidR="00381909" w:rsidRDefault="00381909" w:rsidP="00381909">
      <w:pPr>
        <w:spacing w:after="120"/>
        <w:rPr>
          <w:rFonts w:asciiTheme="majorBidi" w:hAnsiTheme="majorBidi" w:cstheme="majorBidi"/>
        </w:rPr>
      </w:pPr>
    </w:p>
    <w:p w:rsidR="00381909" w:rsidRDefault="00381909" w:rsidP="00381909">
      <w:pPr>
        <w:spacing w:after="120"/>
        <w:rPr>
          <w:rFonts w:asciiTheme="majorBidi" w:hAnsiTheme="majorBidi" w:cstheme="majorBidi"/>
        </w:rPr>
      </w:pPr>
    </w:p>
    <w:p w:rsidR="00381909" w:rsidRDefault="00381909" w:rsidP="00381909">
      <w:pPr>
        <w:spacing w:after="120"/>
        <w:rPr>
          <w:rFonts w:asciiTheme="majorBidi" w:hAnsiTheme="majorBidi" w:cstheme="majorBidi"/>
        </w:rPr>
      </w:pPr>
    </w:p>
    <w:p w:rsidR="00381909" w:rsidRPr="00F17867" w:rsidRDefault="00381909" w:rsidP="00381909">
      <w:pPr>
        <w:spacing w:after="120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_______________________</w:t>
      </w:r>
    </w:p>
    <w:p w:rsidR="00381909" w:rsidRPr="00F17867" w:rsidRDefault="00381909" w:rsidP="00381909">
      <w:pPr>
        <w:spacing w:after="120"/>
        <w:ind w:right="6095"/>
        <w:jc w:val="both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Директор</w:t>
      </w:r>
    </w:p>
    <w:p w:rsidR="00381909" w:rsidRPr="00F17867" w:rsidRDefault="00381909" w:rsidP="00381909">
      <w:pPr>
        <w:spacing w:after="120"/>
        <w:ind w:left="3" w:right="6095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НОЧУ ДО «ЯЗЫКОВАЯ ШКОЛА ДЕНИСА БРУСЕНСКОГО»</w:t>
      </w:r>
    </w:p>
    <w:p w:rsidR="00E5774B" w:rsidRPr="000B657F" w:rsidRDefault="00E5774B" w:rsidP="00381909">
      <w:pPr>
        <w:tabs>
          <w:tab w:val="left" w:pos="8932"/>
        </w:tabs>
        <w:spacing w:after="120"/>
        <w:ind w:firstLine="40"/>
        <w:jc w:val="both"/>
        <w:rPr>
          <w:rFonts w:asciiTheme="majorBidi" w:hAnsiTheme="majorBidi" w:cstheme="majorBidi"/>
        </w:rPr>
      </w:pPr>
    </w:p>
    <w:sectPr w:rsidR="00E5774B" w:rsidRPr="000B657F" w:rsidSect="00F1786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16" w:rsidRDefault="00561916" w:rsidP="00575DB1">
      <w:r>
        <w:separator/>
      </w:r>
    </w:p>
  </w:endnote>
  <w:endnote w:type="continuationSeparator" w:id="0">
    <w:p w:rsidR="00561916" w:rsidRDefault="00561916" w:rsidP="005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DB1" w:rsidRDefault="00575DB1" w:rsidP="00575DB1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F17867" w:rsidRPr="00F17867" w:rsidRDefault="00575DB1" w:rsidP="00F17867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867" w:rsidRDefault="00F17867" w:rsidP="00F17867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F17867" w:rsidRPr="00F17867" w:rsidRDefault="00F17867" w:rsidP="00F17867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16" w:rsidRDefault="00561916" w:rsidP="00575DB1">
      <w:r>
        <w:separator/>
      </w:r>
    </w:p>
  </w:footnote>
  <w:footnote w:type="continuationSeparator" w:id="0">
    <w:p w:rsidR="00561916" w:rsidRDefault="00561916" w:rsidP="0057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867" w:rsidRPr="00BF432A" w:rsidRDefault="00EF12C4" w:rsidP="00BF432A">
    <w:pPr>
      <w:pStyle w:val="a3"/>
      <w:pBdr>
        <w:bottom w:val="single" w:sz="4" w:space="1" w:color="auto"/>
      </w:pBdr>
      <w:rPr>
        <w:rStyle w:val="41"/>
        <w:rFonts w:asciiTheme="majorBidi" w:eastAsiaTheme="minorEastAsia" w:hAnsiTheme="majorBidi" w:cstheme="majorBidi"/>
        <w:b w:val="0"/>
        <w:bCs w:val="0"/>
        <w:i w:val="0"/>
        <w:iCs w:val="0"/>
      </w:rPr>
    </w:pPr>
    <w:r w:rsidRPr="00BF432A">
      <w:rPr>
        <w:rStyle w:val="41"/>
        <w:rFonts w:asciiTheme="majorBidi" w:eastAsiaTheme="minorEastAsia" w:hAnsiTheme="majorBidi" w:cstheme="majorBidi"/>
        <w:b w:val="0"/>
        <w:i w:val="0"/>
        <w:iCs w:val="0"/>
      </w:rPr>
      <w:t>Положения о</w:t>
    </w:r>
    <w:r w:rsidRPr="00BF432A">
      <w:rPr>
        <w:rStyle w:val="41"/>
        <w:rFonts w:asciiTheme="majorBidi" w:eastAsiaTheme="minorEastAsia" w:hAnsiTheme="majorBidi" w:cstheme="majorBidi"/>
        <w:i w:val="0"/>
        <w:iCs w:val="0"/>
      </w:rPr>
      <w:t xml:space="preserve"> </w:t>
    </w:r>
    <w:r w:rsidRPr="00BF432A">
      <w:rPr>
        <w:rStyle w:val="41"/>
        <w:rFonts w:asciiTheme="majorBidi" w:eastAsiaTheme="minorEastAsia" w:hAnsiTheme="majorBidi" w:cstheme="majorBidi"/>
        <w:b w:val="0"/>
        <w:bCs w:val="0"/>
        <w:i w:val="0"/>
        <w:iCs w:val="0"/>
      </w:rPr>
      <w:t>структуре и органах управления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F17867" w:rsidRPr="00100B43" w:rsidTr="00664FDC">
      <w:trPr>
        <w:trHeight w:val="987"/>
      </w:trPr>
      <w:tc>
        <w:tcPr>
          <w:tcW w:w="4856" w:type="dxa"/>
          <w:shd w:val="clear" w:color="auto" w:fill="auto"/>
        </w:tcPr>
        <w:p w:rsidR="00F17867" w:rsidRPr="00F17867" w:rsidRDefault="00F17867" w:rsidP="00F17867">
          <w:pPr>
            <w:suppressAutoHyphens/>
            <w:spacing w:after="80" w:line="276" w:lineRule="auto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Times New Roman" w:hAnsi="Calibri" w:cs="Times New Roman"/>
              <w:noProof/>
              <w:kern w:val="1"/>
              <w:sz w:val="20"/>
              <w:szCs w:val="20"/>
              <w:lang w:eastAsia="ru-RU"/>
            </w:rPr>
            <w:drawing>
              <wp:inline distT="0" distB="0" distL="0" distR="0" wp14:anchorId="1CDE31EE" wp14:editId="132E2DC9">
                <wp:extent cx="1368425" cy="407035"/>
                <wp:effectExtent l="0" t="0" r="0" b="0"/>
                <wp:docPr id="2" name="Рисунок 2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F17867" w:rsidRPr="00100B43" w:rsidRDefault="00F17867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F17867" w:rsidRPr="00100B43" w:rsidRDefault="00F17867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F17867" w:rsidRPr="00100B43" w:rsidRDefault="00561916" w:rsidP="00F17867">
          <w:pPr>
            <w:suppressAutoHyphens/>
            <w:jc w:val="right"/>
            <w:rPr>
              <w:rFonts w:ascii="Calibri" w:eastAsia="SimSun" w:hAnsi="Calibri" w:cs="Times New Roman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F17867" w:rsidRPr="00100B43">
            <w:rPr>
              <w:rFonts w:ascii="Calibri" w:eastAsia="SimSun" w:hAnsi="Calibri" w:cs="Times New Roman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F17867" w:rsidRPr="00100B43" w:rsidRDefault="00561916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F17867" w:rsidRDefault="00F17867" w:rsidP="00D42451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572"/>
    <w:multiLevelType w:val="multilevel"/>
    <w:tmpl w:val="5E0081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1278E"/>
    <w:multiLevelType w:val="multilevel"/>
    <w:tmpl w:val="5C9C2F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778FF"/>
    <w:multiLevelType w:val="multilevel"/>
    <w:tmpl w:val="3EE6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3" w15:restartNumberingAfterBreak="0">
    <w:nsid w:val="2EB47387"/>
    <w:multiLevelType w:val="multilevel"/>
    <w:tmpl w:val="BCF82A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4" w15:restartNumberingAfterBreak="0">
    <w:nsid w:val="2FF45E15"/>
    <w:multiLevelType w:val="multilevel"/>
    <w:tmpl w:val="1D6C08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E64384"/>
    <w:multiLevelType w:val="multilevel"/>
    <w:tmpl w:val="9F0C0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C426B3"/>
    <w:multiLevelType w:val="multilevel"/>
    <w:tmpl w:val="ACB06F1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D3A51"/>
    <w:multiLevelType w:val="multilevel"/>
    <w:tmpl w:val="FDEE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B8C"/>
    <w:multiLevelType w:val="multilevel"/>
    <w:tmpl w:val="5C6855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BA4D2B"/>
    <w:multiLevelType w:val="multilevel"/>
    <w:tmpl w:val="7876CC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064111"/>
    <w:multiLevelType w:val="multilevel"/>
    <w:tmpl w:val="F126C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350F3"/>
    <w:multiLevelType w:val="multilevel"/>
    <w:tmpl w:val="66E279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10D22"/>
    <w:multiLevelType w:val="multilevel"/>
    <w:tmpl w:val="FDEE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6543D"/>
    <w:multiLevelType w:val="multilevel"/>
    <w:tmpl w:val="ECF4CE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1"/>
    <w:rsid w:val="000137C9"/>
    <w:rsid w:val="000237C4"/>
    <w:rsid w:val="000B657F"/>
    <w:rsid w:val="000C536E"/>
    <w:rsid w:val="001078A7"/>
    <w:rsid w:val="001D1A24"/>
    <w:rsid w:val="00285A74"/>
    <w:rsid w:val="00381909"/>
    <w:rsid w:val="00424F0D"/>
    <w:rsid w:val="00561916"/>
    <w:rsid w:val="00575DB1"/>
    <w:rsid w:val="005B01A7"/>
    <w:rsid w:val="005D7609"/>
    <w:rsid w:val="00607EB9"/>
    <w:rsid w:val="00750389"/>
    <w:rsid w:val="00814D55"/>
    <w:rsid w:val="00841189"/>
    <w:rsid w:val="0086573F"/>
    <w:rsid w:val="00883ECA"/>
    <w:rsid w:val="008D0318"/>
    <w:rsid w:val="008D31FC"/>
    <w:rsid w:val="0090624C"/>
    <w:rsid w:val="00926C9E"/>
    <w:rsid w:val="00991230"/>
    <w:rsid w:val="00A13408"/>
    <w:rsid w:val="00BF432A"/>
    <w:rsid w:val="00CE0488"/>
    <w:rsid w:val="00D42451"/>
    <w:rsid w:val="00DB21F5"/>
    <w:rsid w:val="00DF3C04"/>
    <w:rsid w:val="00E5774B"/>
    <w:rsid w:val="00EA14F9"/>
    <w:rsid w:val="00EF12C4"/>
    <w:rsid w:val="00F1094A"/>
    <w:rsid w:val="00F17867"/>
    <w:rsid w:val="00F633A8"/>
    <w:rsid w:val="00FB3782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87AA"/>
  <w15:docId w15:val="{A33D9A56-088E-5E45-A31D-A8099996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575D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57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5D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Курсив"/>
    <w:basedOn w:val="4"/>
    <w:rsid w:val="00575D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5D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575DB1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75DB1"/>
    <w:pPr>
      <w:widowControl w:val="0"/>
      <w:shd w:val="clear" w:color="auto" w:fill="FFFFFF"/>
      <w:spacing w:before="300" w:after="240"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75DB1"/>
    <w:pPr>
      <w:widowControl w:val="0"/>
      <w:shd w:val="clear" w:color="auto" w:fill="FFFFFF"/>
      <w:spacing w:before="240" w:after="240" w:line="277" w:lineRule="exact"/>
      <w:ind w:firstLine="752"/>
      <w:jc w:val="both"/>
    </w:pPr>
    <w:rPr>
      <w:rFonts w:ascii="Times New Roman" w:eastAsia="Times New Roman" w:hAnsi="Times New Roman" w:cs="Times New Roman"/>
      <w:i/>
      <w:iCs/>
    </w:rPr>
  </w:style>
  <w:style w:type="paragraph" w:styleId="a3">
    <w:name w:val="header"/>
    <w:basedOn w:val="a"/>
    <w:link w:val="a4"/>
    <w:uiPriority w:val="99"/>
    <w:unhideWhenUsed/>
    <w:rsid w:val="00575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DB1"/>
  </w:style>
  <w:style w:type="paragraph" w:styleId="a5">
    <w:name w:val="footer"/>
    <w:basedOn w:val="a"/>
    <w:link w:val="a6"/>
    <w:uiPriority w:val="99"/>
    <w:unhideWhenUsed/>
    <w:rsid w:val="00575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DB1"/>
  </w:style>
  <w:style w:type="paragraph" w:styleId="a7">
    <w:name w:val="List Paragraph"/>
    <w:basedOn w:val="a"/>
    <w:uiPriority w:val="34"/>
    <w:qFormat/>
    <w:rsid w:val="00E577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786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8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2019-06-04T07:57:00Z</cp:lastPrinted>
  <dcterms:created xsi:type="dcterms:W3CDTF">2019-06-10T21:00:00Z</dcterms:created>
  <dcterms:modified xsi:type="dcterms:W3CDTF">2019-06-10T21:00:00Z</dcterms:modified>
</cp:coreProperties>
</file>